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11C" w:rsidRPr="002B7205" w:rsidRDefault="0080011C" w:rsidP="002B7205">
      <w:pPr>
        <w:shd w:val="clear" w:color="auto" w:fill="FFFFFF"/>
        <w:spacing w:after="0" w:line="240" w:lineRule="auto"/>
        <w:ind w:left="5664" w:firstLine="6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>Додаток</w:t>
      </w:r>
    </w:p>
    <w:p w:rsidR="0080011C" w:rsidRPr="002B7205" w:rsidRDefault="0080011C" w:rsidP="002B7205">
      <w:pPr>
        <w:shd w:val="clear" w:color="auto" w:fill="FFFFFF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 xml:space="preserve">до </w:t>
      </w:r>
      <w:r w:rsidR="002B7205" w:rsidRPr="002B7205">
        <w:rPr>
          <w:rFonts w:ascii="Times New Roman" w:eastAsia="Times New Roman" w:hAnsi="Times New Roman" w:cs="Times New Roman"/>
          <w:bCs/>
          <w:sz w:val="27"/>
          <w:szCs w:val="27"/>
        </w:rPr>
        <w:t>листа від</w:t>
      </w:r>
      <w:r w:rsidR="003F0E39">
        <w:rPr>
          <w:rFonts w:ascii="Times New Roman" w:eastAsia="Times New Roman" w:hAnsi="Times New Roman" w:cs="Times New Roman"/>
          <w:bCs/>
          <w:sz w:val="27"/>
          <w:szCs w:val="27"/>
        </w:rPr>
        <w:t xml:space="preserve"> 14.01.2026 </w:t>
      </w:r>
      <w:r w:rsidR="002B7205" w:rsidRPr="002B7205">
        <w:rPr>
          <w:rFonts w:ascii="Times New Roman" w:eastAsia="Times New Roman" w:hAnsi="Times New Roman" w:cs="Times New Roman"/>
          <w:bCs/>
          <w:sz w:val="27"/>
          <w:szCs w:val="27"/>
        </w:rPr>
        <w:t>№</w:t>
      </w:r>
      <w:r w:rsidR="003F0E39">
        <w:rPr>
          <w:rFonts w:ascii="Times New Roman" w:eastAsia="Times New Roman" w:hAnsi="Times New Roman" w:cs="Times New Roman"/>
          <w:bCs/>
          <w:sz w:val="27"/>
          <w:szCs w:val="27"/>
        </w:rPr>
        <w:t>01-14/51</w:t>
      </w:r>
    </w:p>
    <w:p w:rsidR="002B7205" w:rsidRPr="002B7205" w:rsidRDefault="002B7205" w:rsidP="002B72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FF3A78" w:rsidRPr="002B7205" w:rsidRDefault="00B251E4" w:rsidP="002B72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>ОГОЛОШЕННЯ</w:t>
      </w:r>
    </w:p>
    <w:p w:rsidR="00B251E4" w:rsidRPr="002B7205" w:rsidRDefault="00B251E4" w:rsidP="002B72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 xml:space="preserve">про </w:t>
      </w:r>
      <w:r w:rsidR="00FF3A78" w:rsidRPr="002B7205">
        <w:rPr>
          <w:rFonts w:ascii="Times New Roman" w:eastAsia="Times New Roman" w:hAnsi="Times New Roman" w:cs="Times New Roman"/>
          <w:bCs/>
          <w:sz w:val="27"/>
          <w:szCs w:val="27"/>
        </w:rPr>
        <w:t>проведення конкурсу на посад</w:t>
      </w: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 xml:space="preserve">у </w:t>
      </w:r>
      <w:r w:rsidR="00E83934" w:rsidRPr="002B7205">
        <w:rPr>
          <w:rFonts w:ascii="Times New Roman" w:eastAsia="Times New Roman" w:hAnsi="Times New Roman" w:cs="Times New Roman"/>
          <w:bCs/>
          <w:sz w:val="27"/>
          <w:szCs w:val="27"/>
        </w:rPr>
        <w:t xml:space="preserve">директора </w:t>
      </w:r>
      <w:r w:rsidR="006F0E3F" w:rsidRPr="002B7205">
        <w:rPr>
          <w:rFonts w:ascii="Times New Roman" w:eastAsia="Times New Roman" w:hAnsi="Times New Roman" w:cs="Times New Roman"/>
          <w:bCs/>
          <w:sz w:val="27"/>
          <w:szCs w:val="27"/>
        </w:rPr>
        <w:t>КЗДО</w:t>
      </w:r>
      <w:r w:rsidR="003D1121" w:rsidRPr="002B720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F0E3F" w:rsidRPr="002B7205">
        <w:rPr>
          <w:rFonts w:ascii="Times New Roman" w:hAnsi="Times New Roman" w:cs="Times New Roman"/>
          <w:sz w:val="27"/>
          <w:szCs w:val="27"/>
        </w:rPr>
        <w:t>(ясла-садок) «Колосок»</w:t>
      </w: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1"/>
        <w:gridCol w:w="4961"/>
      </w:tblGrid>
      <w:tr w:rsidR="00FF3A78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796363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Найменування і 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місцезнаходження закладу освіти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B33DC5" w:rsidP="003F0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Комунальний заклад </w:t>
            </w:r>
            <w:r w:rsidR="006F0E3F" w:rsidRPr="002B7205">
              <w:rPr>
                <w:rFonts w:ascii="Times New Roman" w:hAnsi="Times New Roman" w:cs="Times New Roman"/>
                <w:sz w:val="27"/>
                <w:szCs w:val="27"/>
              </w:rPr>
              <w:t>дошкільної освіти (ясла-садок) «Колосок» Татарбунарської міської ради</w:t>
            </w:r>
            <w:r w:rsidR="006F0E3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681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00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Одеська область, Білгород-Дністровський </w:t>
            </w:r>
            <w:r w:rsidR="006B1E36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район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місто Татарбунари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006F0E3F" w:rsidRPr="002B720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вул</w:t>
            </w:r>
            <w:r w:rsidR="003F0E3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иця Костянтина Ігнатенка</w:t>
            </w:r>
            <w:r w:rsidR="006F0E3F" w:rsidRPr="002B720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, буд</w:t>
            </w:r>
            <w:r w:rsidR="003F0E3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инок</w:t>
            </w:r>
            <w:r w:rsidR="006F0E3F" w:rsidRPr="002B720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23</w:t>
            </w:r>
          </w:p>
        </w:tc>
      </w:tr>
      <w:tr w:rsidR="00FF3A78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Найменування посади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FF3A78" w:rsidP="003F0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Директор </w:t>
            </w:r>
          </w:p>
        </w:tc>
      </w:tr>
      <w:tr w:rsidR="00FF3A78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Умови</w:t>
            </w:r>
            <w:r w:rsidR="00796363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оплати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праці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687058" w:rsidRPr="002B7205" w:rsidRDefault="00FF3A7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Посадовий оклад, доплати, надбав</w:t>
            </w:r>
            <w:r w:rsidR="00687058" w:rsidRPr="002B7205">
              <w:rPr>
                <w:rFonts w:ascii="Times New Roman" w:hAnsi="Times New Roman" w:cs="Times New Roman"/>
                <w:sz w:val="27"/>
                <w:szCs w:val="27"/>
              </w:rPr>
              <w:t>ки встановлюються відповідно до:</w:t>
            </w:r>
          </w:p>
          <w:p w:rsidR="00687058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>постанов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B1E36" w:rsidRPr="002B7205">
              <w:rPr>
                <w:rFonts w:ascii="Times New Roman" w:hAnsi="Times New Roman" w:cs="Times New Roman"/>
                <w:sz w:val="27"/>
                <w:szCs w:val="27"/>
              </w:rPr>
              <w:t>Кабінету Міністрів України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від 30.08.2002</w:t>
            </w:r>
            <w:r w:rsidR="006B1E36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року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№ 1298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(зі змінами)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>;</w:t>
            </w:r>
            <w:r w:rsidR="00373F87" w:rsidRPr="002B7205"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  <w:t xml:space="preserve"> </w:t>
            </w:r>
          </w:p>
          <w:p w:rsidR="00373F87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постанов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Кабінету Міністрів України</w:t>
            </w:r>
            <w:r w:rsidR="00373F87" w:rsidRPr="002B7205">
              <w:rPr>
                <w:rFonts w:ascii="Times New Roman" w:hAnsi="Times New Roman" w:cs="Times New Roman"/>
                <w:bCs/>
                <w:color w:val="212529"/>
                <w:sz w:val="27"/>
                <w:szCs w:val="27"/>
              </w:rPr>
              <w:t xml:space="preserve"> 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від 23 березня 2011 року № 373</w:t>
            </w:r>
            <w:bookmarkStart w:id="0" w:name="o3"/>
            <w:bookmarkEnd w:id="0"/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«Про встановлення надбавки педагогічним працівникам закладів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дошкільної, позашкільної, загальної середньої, професійної (професійно-технічної), вищої освіти, інших установ і закладів незалежно від їх підпорядкування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» (зі змінами)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;</w:t>
            </w:r>
          </w:p>
          <w:p w:rsidR="00373F87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постанов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Кабінету Міністрів України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від 31 січня 2001 р.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№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78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«П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ро реалізацію окремих положень частини першої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статті 57 Закону У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країни "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р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о освіту", частини першої 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статті 25 закону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України "П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ро за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гальну середню освіту", 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частини другої статті 18 і частини першої статті 22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Закону України "Про позашкільну освіту"</w:t>
            </w:r>
            <w:r w:rsidR="007D5BD4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(зі змінами)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;</w:t>
            </w:r>
          </w:p>
          <w:p w:rsidR="00E919F3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нака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зу Міністерства освіти і науки 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У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краї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ни від 26.09.2005 року № 557 «П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ро впорядкування умов оплати праці та затвердження схем тарифних розрядів працівників навчальних закладів, установ освіти та нау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t>кових установ»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(зі змінами)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FF3A78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наказу Міністерства освіти і науки України від 15.04.1993 року №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102</w:t>
            </w:r>
            <w:bookmarkStart w:id="1" w:name="o4"/>
            <w:bookmarkEnd w:id="1"/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 «П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ро затвердження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І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нструкції про порядок обчислення заро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бітної плати працівників освіти»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та відповідно до  інших нормативних документів.</w:t>
            </w:r>
          </w:p>
        </w:tc>
      </w:tr>
      <w:tr w:rsidR="00FF3A78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Кваліфікаційні вимоги до </w:t>
            </w:r>
            <w:r w:rsidR="006B1E36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директора закладу освіти відповідно до Закону України «Про </w:t>
            </w:r>
            <w:r w:rsidR="002C401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дошкільну</w:t>
            </w:r>
            <w:r w:rsidR="00DF7D83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6B1E36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освіту»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12484E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На посаду керівника закладу дошкільної освіти може бути призначена особа, яка є громадянином України, вільно володіє державною мовою, має вищу педагогічну освіту та/або професійну кваліфікацію педагогічного працівника, стаж педагогічної та/або науково-педагогічної роботи не менше трьох років, стан фізичного і психічного здоров’я, що не перешкоджає виконанню професійних обов’язків</w:t>
            </w:r>
            <w:r w:rsidR="006B1E36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, пройшла конкурсний відбір та визнана переможцем конкурсу.</w:t>
            </w:r>
          </w:p>
        </w:tc>
      </w:tr>
      <w:tr w:rsidR="00FF3A78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35559F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Перелік, кінцевий строк і місце подання документів для участі в конкурсі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37602D" w:rsidRPr="002B7205" w:rsidRDefault="0035559F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1. 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З</w:t>
            </w:r>
            <w:r w:rsidR="0037602D" w:rsidRPr="002B7205">
              <w:rPr>
                <w:sz w:val="27"/>
                <w:szCs w:val="27"/>
              </w:rPr>
              <w:t>аяву про участь у конкурсі з наданням згоди на обробку персональних даних відповідно до </w:t>
            </w:r>
            <w:hyperlink r:id="rId8" w:tgtFrame="_blank" w:history="1">
              <w:r w:rsidR="0037602D" w:rsidRPr="002B7205">
                <w:rPr>
                  <w:rStyle w:val="a7"/>
                  <w:color w:val="auto"/>
                  <w:sz w:val="27"/>
                  <w:szCs w:val="27"/>
                  <w:u w:val="none"/>
                </w:rPr>
                <w:t>Закону України</w:t>
              </w:r>
            </w:hyperlink>
            <w:r w:rsidR="0037602D" w:rsidRPr="002B7205">
              <w:rPr>
                <w:sz w:val="27"/>
                <w:szCs w:val="27"/>
              </w:rPr>
              <w:t> «Про захист персональних даних» із зазначенням дати та засвідчену власним підписом.</w:t>
            </w:r>
          </w:p>
          <w:p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2" w:name="n45"/>
            <w:bookmarkEnd w:id="2"/>
            <w:r w:rsidRPr="002B7205">
              <w:rPr>
                <w:sz w:val="27"/>
                <w:szCs w:val="27"/>
              </w:rPr>
              <w:t>2. Резюме та мотиваційний лист, складені у довільній формі.</w:t>
            </w:r>
          </w:p>
          <w:p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3" w:name="n46"/>
            <w:bookmarkEnd w:id="3"/>
            <w:r w:rsidRPr="002B7205">
              <w:rPr>
                <w:sz w:val="27"/>
                <w:szCs w:val="27"/>
              </w:rPr>
              <w:t>3. Копію документа, що посвідчує особу та підтверджує громадянство України.</w:t>
            </w:r>
          </w:p>
          <w:p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4" w:name="n47"/>
            <w:bookmarkEnd w:id="4"/>
            <w:r w:rsidRPr="002B7205">
              <w:rPr>
                <w:sz w:val="27"/>
                <w:szCs w:val="27"/>
              </w:rPr>
              <w:t>4. Копію документа про вищу педагогічну освіту та/або професійну кваліфікацію педагогічного працівника</w:t>
            </w:r>
            <w:r w:rsidR="004522A0" w:rsidRPr="002B7205">
              <w:rPr>
                <w:sz w:val="27"/>
                <w:szCs w:val="27"/>
              </w:rPr>
              <w:t>.</w:t>
            </w:r>
          </w:p>
          <w:p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5" w:name="n48"/>
            <w:bookmarkEnd w:id="5"/>
            <w:r w:rsidRPr="002B7205">
              <w:rPr>
                <w:sz w:val="27"/>
                <w:szCs w:val="27"/>
              </w:rPr>
              <w:t>5. Копію трудової книжки чи інших документів, що підтверджують стаж педагогічної та/або науково-</w:t>
            </w:r>
            <w:r w:rsidRPr="002B7205">
              <w:rPr>
                <w:sz w:val="27"/>
                <w:szCs w:val="27"/>
              </w:rPr>
              <w:lastRenderedPageBreak/>
              <w:t>педагогічної роботи не менше трьох років на дату їх подання.</w:t>
            </w:r>
          </w:p>
          <w:p w:rsidR="0037602D" w:rsidRPr="002B7205" w:rsidRDefault="001130FB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Копію документа, що підтверджує вільне володіння державною мовою.</w:t>
            </w:r>
          </w:p>
          <w:p w:rsidR="0037602D" w:rsidRPr="002B7205" w:rsidRDefault="001130FB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7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відсутність судимості.</w:t>
            </w:r>
          </w:p>
          <w:p w:rsidR="0037602D" w:rsidRPr="002B7205" w:rsidRDefault="001130FB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8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проходження попереднього (періодичного) психіатричного огляду.</w:t>
            </w:r>
          </w:p>
          <w:p w:rsidR="0000083D" w:rsidRPr="002B7205" w:rsidRDefault="0000083D" w:rsidP="002B72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Паперові копії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(крім оригіналів довідок про судимість та психіатричний огляд, якщо вони подаються особисто) мають бути засвідчені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власноручним підписом кандидата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із зазначенням «Згідно з оригіналом» та дати.</w:t>
            </w:r>
          </w:p>
          <w:p w:rsidR="0000083D" w:rsidRPr="002B7205" w:rsidRDefault="0000083D" w:rsidP="002B72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Кандидат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конкурсного відбору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, зобов’язаний надати конкурсній комісії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оригінали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поданих ним документів (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документ, що посвідчує особу та підтверджує громадянство України,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документи про освіту, сертифікат про володіння мовою, трудову книжку) для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звірки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їх копій, поданих для участі в конкурсі.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Електронні копії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(скан-копії або фотокопії) подаються у форматі PDF. Якщо кандидат подає документи в електронній формі, він зобов’язаний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накласти на заяву кваліфікований електронний підпис (КЕП)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, що автоматично засвідчує достовірність усіх поданих електронних копій.</w:t>
            </w:r>
          </w:p>
          <w:p w:rsidR="00FF3A78" w:rsidRPr="002B7205" w:rsidRDefault="0000083D" w:rsidP="002B72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Документи</w:t>
            </w:r>
            <w:r w:rsidR="0037602D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, подаються особисто, </w:t>
            </w:r>
            <w:r w:rsidR="0037602D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у паперовій формі</w:t>
            </w:r>
            <w:r w:rsidR="0037602D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до відділу освіти Татарбунарської міської ради за адресою: м. Татарбунари, </w:t>
            </w:r>
            <w:r w:rsidR="00B41215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="00452FA7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, к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абінет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№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5 </w:t>
            </w:r>
            <w:r w:rsidR="0037602D" w:rsidRPr="002B7205">
              <w:rPr>
                <w:rFonts w:ascii="Times New Roman" w:hAnsi="Times New Roman" w:cs="Times New Roman"/>
                <w:sz w:val="27"/>
                <w:szCs w:val="27"/>
              </w:rPr>
              <w:t>або на електронну адресу конкурсної комісії</w:t>
            </w:r>
            <w:r w:rsidR="004A5855" w:rsidRPr="002B7205">
              <w:rPr>
                <w:rFonts w:ascii="Times New Roman" w:hAnsi="Times New Roman" w:cs="Times New Roman"/>
                <w:sz w:val="27"/>
                <w:szCs w:val="27"/>
              </w:rPr>
              <w:t>:</w:t>
            </w:r>
            <w:r w:rsidR="004522A0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e-mail: </w:t>
            </w:r>
            <w:r w:rsidR="004522A0" w:rsidRPr="002B7205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tat--rvo@ukr.net</w:t>
            </w:r>
            <w:r w:rsidR="00B41215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37602D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 визначений строк, що становить</w:t>
            </w:r>
            <w:r w:rsidR="0035559F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з 0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0 години 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16 січня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202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6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року 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до 1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 години   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04 лютого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202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6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року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</w:p>
        </w:tc>
      </w:tr>
      <w:tr w:rsidR="00FF3A78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Дата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та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місце 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початку конкурсного відбору, етапи його проведення та 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тривалість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7E7256" w:rsidRPr="002B7205" w:rsidRDefault="00EB211C" w:rsidP="002B7205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Місцем проведення конкурсного відбору є </w:t>
            </w:r>
            <w:r w:rsidR="0081373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приміщення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відділ</w:t>
            </w:r>
            <w:r w:rsidR="0081373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у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освіти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Татарбунарської міської ради: </w:t>
            </w:r>
            <w:r w:rsidR="0081373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="00CB515E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.</w:t>
            </w:r>
          </w:p>
          <w:p w:rsidR="007E7256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Конкурс складається з таких етапів:</w:t>
            </w:r>
          </w:p>
          <w:p w:rsidR="007E7256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1. Прийняття рішення про проведення конкурсу, затвердження складу конкурсної комісії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(14 січня 2026 року)</w:t>
            </w: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, оприлюднення оголошення</w:t>
            </w:r>
            <w:r w:rsidR="00CB3725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(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5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січня</w:t>
            </w:r>
            <w:r w:rsidR="00813734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202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813734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року).</w:t>
            </w:r>
          </w:p>
          <w:p w:rsidR="007E7256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2. Прийняття документів від осіб, які виявили бажання взяти участь у конкурсі</w:t>
            </w:r>
            <w:r w:rsidR="00CB3725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(з 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16 січня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по 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04 лютого 2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02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року в приміщенні відділу освіти за адресою</w:t>
            </w:r>
            <w:r w:rsidR="00BB6D7E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: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</w:t>
            </w:r>
            <w:r w:rsidR="005916F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="005916F8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50)</w:t>
            </w:r>
            <w:r w:rsidR="00813734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</w:t>
            </w:r>
          </w:p>
          <w:p w:rsidR="00B269EB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3. </w:t>
            </w:r>
            <w:r w:rsidR="00B269EB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З 05 по 11 лютого 2026 року: </w:t>
            </w:r>
          </w:p>
          <w:p w:rsidR="005916F8" w:rsidRPr="002B7205" w:rsidRDefault="00B269EB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п</w:t>
            </w:r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еревірка поданих документів щодо відповідності установленим законодавством вимогам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;</w:t>
            </w:r>
          </w:p>
          <w:p w:rsidR="005916F8" w:rsidRPr="002B7205" w:rsidRDefault="00B269EB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д</w:t>
            </w:r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опущення та/або недопущення до участі у конкурсі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;</w:t>
            </w:r>
          </w:p>
          <w:p w:rsidR="007E7256" w:rsidRPr="002B7205" w:rsidRDefault="00F76A69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о</w:t>
            </w:r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прилюднення на вебсайті Татарбунарської міської ради переліку осіб, допущених до участі у конкурсному відборі</w:t>
            </w: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;</w:t>
            </w:r>
          </w:p>
          <w:p w:rsidR="00FF3A78" w:rsidRPr="002B7205" w:rsidRDefault="00F76A69" w:rsidP="002B7205">
            <w:pPr>
              <w:pStyle w:val="1"/>
              <w:shd w:val="clear" w:color="auto" w:fill="auto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- визначення графіку проведення конкурсу або визна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чення</w:t>
            </w: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конкурс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</w:t>
            </w: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таким, що не відбувся.</w:t>
            </w:r>
          </w:p>
          <w:p w:rsidR="00F76A69" w:rsidRPr="002B7205" w:rsidRDefault="00F76A69" w:rsidP="002B7205">
            <w:pPr>
              <w:pStyle w:val="1"/>
              <w:shd w:val="clear" w:color="auto" w:fill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4. Оприлюднення графіку проведення конкурсу 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 лютого 2026 року.</w:t>
            </w:r>
          </w:p>
        </w:tc>
      </w:tr>
      <w:tr w:rsidR="00EB211C" w:rsidRPr="002B7205" w:rsidTr="005521CB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EB211C" w:rsidRPr="002B7205" w:rsidRDefault="00EB211C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Прізвище, ім’я, номер телефону та адреса електронної пошти </w:t>
            </w:r>
            <w:r w:rsidR="00E3046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секретаря конкурсної комісії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, уповноважено</w:t>
            </w:r>
            <w:r w:rsidR="00E3046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го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надавати інформацію про конкурс та приймати документи для участі в конкурсі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B251E4" w:rsidRPr="002B7205" w:rsidRDefault="00EB211C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Івкіна Наталя Кирилівна –  головний спеціаліст відділу освіти Татарбунарської міської ради,</w:t>
            </w:r>
            <w:r w:rsidR="00F76A69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:rsidR="00EB211C" w:rsidRPr="002B7205" w:rsidRDefault="00EB211C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тел.</w:t>
            </w:r>
            <w:r w:rsidR="00B251E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044) 3-11-60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, кабінет № 5</w:t>
            </w:r>
          </w:p>
          <w:p w:rsidR="00EB211C" w:rsidRPr="002B7205" w:rsidRDefault="00EB211C" w:rsidP="002B7205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e-mail: </w:t>
            </w:r>
            <w:r w:rsidRPr="002B7205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tat--rvo@ukr.net</w:t>
            </w:r>
          </w:p>
        </w:tc>
      </w:tr>
    </w:tbl>
    <w:p w:rsidR="00FF3A78" w:rsidRPr="002B7205" w:rsidRDefault="00FF3A78" w:rsidP="002B7205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> </w:t>
      </w:r>
    </w:p>
    <w:p w:rsidR="00B33DC5" w:rsidRPr="002B7205" w:rsidRDefault="00B33DC5" w:rsidP="002B7205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80011C" w:rsidRPr="002B7205" w:rsidRDefault="002B7205" w:rsidP="002B7205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____________________________________________________________________</w:t>
      </w:r>
    </w:p>
    <w:sectPr w:rsidR="0080011C" w:rsidRPr="002B7205" w:rsidSect="00DC7FC1">
      <w:head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96" w:rsidRDefault="00587F96" w:rsidP="00396F1F">
      <w:pPr>
        <w:spacing w:after="0" w:line="240" w:lineRule="auto"/>
      </w:pPr>
      <w:r>
        <w:separator/>
      </w:r>
    </w:p>
  </w:endnote>
  <w:endnote w:type="continuationSeparator" w:id="1">
    <w:p w:rsidR="00587F96" w:rsidRDefault="00587F96" w:rsidP="00396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96" w:rsidRDefault="00587F96" w:rsidP="00396F1F">
      <w:pPr>
        <w:spacing w:after="0" w:line="240" w:lineRule="auto"/>
      </w:pPr>
      <w:r>
        <w:separator/>
      </w:r>
    </w:p>
  </w:footnote>
  <w:footnote w:type="continuationSeparator" w:id="1">
    <w:p w:rsidR="00587F96" w:rsidRDefault="00587F96" w:rsidP="00396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62348"/>
      <w:docPartObj>
        <w:docPartGallery w:val="Page Numbers (Top of Page)"/>
        <w:docPartUnique/>
      </w:docPartObj>
    </w:sdtPr>
    <w:sdtContent>
      <w:p w:rsidR="00BE72FC" w:rsidRDefault="00C40E73">
        <w:pPr>
          <w:pStyle w:val="ab"/>
          <w:jc w:val="center"/>
        </w:pPr>
      </w:p>
    </w:sdtContent>
  </w:sdt>
  <w:p w:rsidR="00BE72FC" w:rsidRDefault="00BE72F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0C4C"/>
    <w:multiLevelType w:val="multilevel"/>
    <w:tmpl w:val="D3C266D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B9872AC"/>
    <w:multiLevelType w:val="multilevel"/>
    <w:tmpl w:val="1CFA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991B25"/>
    <w:multiLevelType w:val="multilevel"/>
    <w:tmpl w:val="409AC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D80CD7"/>
    <w:multiLevelType w:val="multilevel"/>
    <w:tmpl w:val="2EC8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32028B"/>
    <w:multiLevelType w:val="multilevel"/>
    <w:tmpl w:val="947612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6556C7"/>
    <w:multiLevelType w:val="multilevel"/>
    <w:tmpl w:val="4F3E80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3A78"/>
    <w:rsid w:val="0000083D"/>
    <w:rsid w:val="00000EF7"/>
    <w:rsid w:val="0001652C"/>
    <w:rsid w:val="00032003"/>
    <w:rsid w:val="00065531"/>
    <w:rsid w:val="00096378"/>
    <w:rsid w:val="000A24F4"/>
    <w:rsid w:val="000E4446"/>
    <w:rsid w:val="001112FB"/>
    <w:rsid w:val="001130FB"/>
    <w:rsid w:val="0012484E"/>
    <w:rsid w:val="00145491"/>
    <w:rsid w:val="001507C7"/>
    <w:rsid w:val="001565D9"/>
    <w:rsid w:val="001B19C0"/>
    <w:rsid w:val="001B611B"/>
    <w:rsid w:val="001F18BF"/>
    <w:rsid w:val="001F3E40"/>
    <w:rsid w:val="002010D1"/>
    <w:rsid w:val="002313FB"/>
    <w:rsid w:val="002908FD"/>
    <w:rsid w:val="002B0600"/>
    <w:rsid w:val="002B3A7F"/>
    <w:rsid w:val="002B7205"/>
    <w:rsid w:val="002C4010"/>
    <w:rsid w:val="00306478"/>
    <w:rsid w:val="0035559F"/>
    <w:rsid w:val="00373F87"/>
    <w:rsid w:val="0037602D"/>
    <w:rsid w:val="00377707"/>
    <w:rsid w:val="00396F1F"/>
    <w:rsid w:val="003C7EDE"/>
    <w:rsid w:val="003D1121"/>
    <w:rsid w:val="003F0372"/>
    <w:rsid w:val="003F0E39"/>
    <w:rsid w:val="004025B2"/>
    <w:rsid w:val="00423F99"/>
    <w:rsid w:val="0043030B"/>
    <w:rsid w:val="004364FF"/>
    <w:rsid w:val="004450CD"/>
    <w:rsid w:val="004522A0"/>
    <w:rsid w:val="00452FA7"/>
    <w:rsid w:val="004715E8"/>
    <w:rsid w:val="00472C0B"/>
    <w:rsid w:val="004A5855"/>
    <w:rsid w:val="004B75B7"/>
    <w:rsid w:val="004F68BB"/>
    <w:rsid w:val="0050018F"/>
    <w:rsid w:val="00511D2C"/>
    <w:rsid w:val="00517F3D"/>
    <w:rsid w:val="005521CB"/>
    <w:rsid w:val="005541D5"/>
    <w:rsid w:val="00555C1D"/>
    <w:rsid w:val="00587F96"/>
    <w:rsid w:val="005916F8"/>
    <w:rsid w:val="00597DEF"/>
    <w:rsid w:val="005A0EA8"/>
    <w:rsid w:val="005A4A09"/>
    <w:rsid w:val="005C356F"/>
    <w:rsid w:val="006713B3"/>
    <w:rsid w:val="00687058"/>
    <w:rsid w:val="006B1E36"/>
    <w:rsid w:val="006C1240"/>
    <w:rsid w:val="006D7CD6"/>
    <w:rsid w:val="006F0E3F"/>
    <w:rsid w:val="006F139F"/>
    <w:rsid w:val="00721E90"/>
    <w:rsid w:val="007605DE"/>
    <w:rsid w:val="00791F67"/>
    <w:rsid w:val="00796363"/>
    <w:rsid w:val="007A1AC1"/>
    <w:rsid w:val="007C6D08"/>
    <w:rsid w:val="007C7BAE"/>
    <w:rsid w:val="007D5BD4"/>
    <w:rsid w:val="007E7256"/>
    <w:rsid w:val="0080011C"/>
    <w:rsid w:val="00804E8E"/>
    <w:rsid w:val="00813734"/>
    <w:rsid w:val="00901373"/>
    <w:rsid w:val="00924598"/>
    <w:rsid w:val="009369D9"/>
    <w:rsid w:val="009E7EF3"/>
    <w:rsid w:val="00A07197"/>
    <w:rsid w:val="00A27CDF"/>
    <w:rsid w:val="00A3530D"/>
    <w:rsid w:val="00AA66C4"/>
    <w:rsid w:val="00AE319D"/>
    <w:rsid w:val="00AF4866"/>
    <w:rsid w:val="00B10417"/>
    <w:rsid w:val="00B17425"/>
    <w:rsid w:val="00B251E4"/>
    <w:rsid w:val="00B269EB"/>
    <w:rsid w:val="00B33DC5"/>
    <w:rsid w:val="00B41215"/>
    <w:rsid w:val="00B42756"/>
    <w:rsid w:val="00B665BC"/>
    <w:rsid w:val="00B703CF"/>
    <w:rsid w:val="00B7273E"/>
    <w:rsid w:val="00BB6D7E"/>
    <w:rsid w:val="00BB7976"/>
    <w:rsid w:val="00BE72FC"/>
    <w:rsid w:val="00C0576B"/>
    <w:rsid w:val="00C40E73"/>
    <w:rsid w:val="00CA15DE"/>
    <w:rsid w:val="00CA215D"/>
    <w:rsid w:val="00CB3725"/>
    <w:rsid w:val="00CB515E"/>
    <w:rsid w:val="00CB62EF"/>
    <w:rsid w:val="00CC2B5B"/>
    <w:rsid w:val="00CC5BA0"/>
    <w:rsid w:val="00CD1352"/>
    <w:rsid w:val="00CE1FC2"/>
    <w:rsid w:val="00D06093"/>
    <w:rsid w:val="00D23C3F"/>
    <w:rsid w:val="00D33074"/>
    <w:rsid w:val="00D346C5"/>
    <w:rsid w:val="00D3686B"/>
    <w:rsid w:val="00D46A53"/>
    <w:rsid w:val="00D53644"/>
    <w:rsid w:val="00DC7FC1"/>
    <w:rsid w:val="00DE173C"/>
    <w:rsid w:val="00DE60EA"/>
    <w:rsid w:val="00DF6410"/>
    <w:rsid w:val="00DF7D83"/>
    <w:rsid w:val="00E06EC1"/>
    <w:rsid w:val="00E144FF"/>
    <w:rsid w:val="00E30464"/>
    <w:rsid w:val="00E42749"/>
    <w:rsid w:val="00E83934"/>
    <w:rsid w:val="00E919F3"/>
    <w:rsid w:val="00EA1E5F"/>
    <w:rsid w:val="00EB211C"/>
    <w:rsid w:val="00EB3EE0"/>
    <w:rsid w:val="00ED771E"/>
    <w:rsid w:val="00EF70C5"/>
    <w:rsid w:val="00F46148"/>
    <w:rsid w:val="00F76A69"/>
    <w:rsid w:val="00FF3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6C5"/>
    <w:rPr>
      <w:lang w:val="uk-UA"/>
    </w:rPr>
  </w:style>
  <w:style w:type="paragraph" w:styleId="5">
    <w:name w:val="heading 5"/>
    <w:basedOn w:val="a"/>
    <w:link w:val="50"/>
    <w:uiPriority w:val="9"/>
    <w:qFormat/>
    <w:rsid w:val="00FF3A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F3A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Название Знак"/>
    <w:basedOn w:val="a0"/>
    <w:link w:val="a3"/>
    <w:rsid w:val="00FF3A78"/>
    <w:rPr>
      <w:rFonts w:ascii="Times New Roman" w:eastAsia="Times New Roman" w:hAnsi="Times New Roman" w:cs="Times New Roman"/>
      <w:b/>
      <w:bCs/>
      <w:sz w:val="32"/>
      <w:szCs w:val="24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F3A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Normal (Web)"/>
    <w:basedOn w:val="a"/>
    <w:uiPriority w:val="99"/>
    <w:unhideWhenUsed/>
    <w:rsid w:val="00FF3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F3A78"/>
    <w:rPr>
      <w:b/>
      <w:bCs/>
    </w:rPr>
  </w:style>
  <w:style w:type="character" w:customStyle="1" w:styleId="apple-converted-space">
    <w:name w:val="apple-converted-space"/>
    <w:basedOn w:val="a0"/>
    <w:rsid w:val="00FF3A78"/>
  </w:style>
  <w:style w:type="character" w:styleId="a7">
    <w:name w:val="Hyperlink"/>
    <w:basedOn w:val="a0"/>
    <w:unhideWhenUsed/>
    <w:rsid w:val="00FF3A78"/>
    <w:rPr>
      <w:color w:val="0000FF"/>
      <w:u w:val="single"/>
    </w:rPr>
  </w:style>
  <w:style w:type="character" w:styleId="a8">
    <w:name w:val="Emphasis"/>
    <w:basedOn w:val="a0"/>
    <w:uiPriority w:val="20"/>
    <w:qFormat/>
    <w:rsid w:val="00FF3A78"/>
    <w:rPr>
      <w:i/>
      <w:iCs/>
    </w:rPr>
  </w:style>
  <w:style w:type="table" w:styleId="a9">
    <w:name w:val="Table Grid"/>
    <w:basedOn w:val="a1"/>
    <w:rsid w:val="006D7C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D7CD6"/>
    <w:pPr>
      <w:ind w:left="720"/>
      <w:contextualSpacing/>
    </w:pPr>
  </w:style>
  <w:style w:type="character" w:customStyle="1" w:styleId="autocompleteemail">
    <w:name w:val="autocomplete__email"/>
    <w:basedOn w:val="a0"/>
    <w:rsid w:val="00B33DC5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CA215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96F1F"/>
  </w:style>
  <w:style w:type="paragraph" w:styleId="ad">
    <w:name w:val="footer"/>
    <w:basedOn w:val="a"/>
    <w:link w:val="ae"/>
    <w:uiPriority w:val="99"/>
    <w:semiHidden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96F1F"/>
  </w:style>
  <w:style w:type="paragraph" w:customStyle="1" w:styleId="rvps2">
    <w:name w:val="rvps2"/>
    <w:basedOn w:val="a"/>
    <w:rsid w:val="00D5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373F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3F87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Основной текст_"/>
    <w:basedOn w:val="a0"/>
    <w:link w:val="1"/>
    <w:locked/>
    <w:rsid w:val="00D46A53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D46A53"/>
    <w:pPr>
      <w:widowControl w:val="0"/>
      <w:shd w:val="clear" w:color="auto" w:fill="FFFFFF"/>
      <w:spacing w:after="0" w:line="240" w:lineRule="auto"/>
    </w:pPr>
    <w:rPr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9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755026">
                          <w:marLeft w:val="0"/>
                          <w:marRight w:val="0"/>
                          <w:marTop w:val="0"/>
                          <w:marBottom w:val="31"/>
                          <w:divBdr>
                            <w:top w:val="single" w:sz="6" w:space="0" w:color="E5E5E5"/>
                            <w:left w:val="single" w:sz="6" w:space="0" w:color="E5E5E5"/>
                            <w:bottom w:val="single" w:sz="6" w:space="0" w:color="E5E5E5"/>
                            <w:right w:val="single" w:sz="6" w:space="0" w:color="E5E5E5"/>
                          </w:divBdr>
                          <w:divsChild>
                            <w:div w:id="180049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97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55FE-7B05-4F2A-B967-23BCF43E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4</Pages>
  <Words>3771</Words>
  <Characters>2150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cp:lastPrinted>2026-01-14T09:01:00Z</cp:lastPrinted>
  <dcterms:created xsi:type="dcterms:W3CDTF">2021-04-14T11:06:00Z</dcterms:created>
  <dcterms:modified xsi:type="dcterms:W3CDTF">2026-01-15T11:37:00Z</dcterms:modified>
</cp:coreProperties>
</file>